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46" w:rsidRDefault="000B1046" w:rsidP="000B104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FFFFFF"/>
          <w:sz w:val="24"/>
          <w:szCs w:val="24"/>
        </w:rPr>
      </w:pPr>
      <w:r>
        <w:rPr>
          <w:rFonts w:ascii="Cambria,Bold" w:hAnsi="Cambria,Bold" w:cs="Cambria,Bold"/>
          <w:b/>
          <w:bCs/>
          <w:noProof/>
          <w:color w:val="FFFFFF"/>
          <w:sz w:val="52"/>
          <w:szCs w:val="5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5657850" cy="7920990"/>
            <wp:effectExtent l="19050" t="0" r="0" b="0"/>
            <wp:wrapThrough wrapText="bothSides">
              <wp:wrapPolygon edited="0">
                <wp:start x="-73" y="0"/>
                <wp:lineTo x="-73" y="21558"/>
                <wp:lineTo x="21600" y="21558"/>
                <wp:lineTo x="21600" y="0"/>
                <wp:lineTo x="-73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5" w:history="1">
        <w:r w:rsidRPr="000B1046">
          <w:rPr>
            <w:rStyle w:val="Lienhypertexte"/>
            <w:rFonts w:ascii="Cambria,Bold" w:hAnsi="Cambria,Bold" w:cs="Cambria,Bold"/>
            <w:b/>
            <w:bCs/>
            <w:sz w:val="24"/>
            <w:szCs w:val="24"/>
          </w:rPr>
          <w:t>Guide(I) </w:t>
        </w:r>
        <w:proofErr w:type="gramStart"/>
        <w:r w:rsidRPr="000B1046">
          <w:rPr>
            <w:rStyle w:val="Lienhypertexte"/>
            <w:rFonts w:ascii="Cambria,Bold" w:hAnsi="Cambria,Bold" w:cs="Cambria,Bold"/>
            <w:b/>
            <w:bCs/>
            <w:sz w:val="24"/>
            <w:szCs w:val="24"/>
          </w:rPr>
          <w:t>:Vue</w:t>
        </w:r>
        <w:proofErr w:type="gramEnd"/>
        <w:r w:rsidRPr="000B1046">
          <w:rPr>
            <w:rStyle w:val="Lienhypertexte"/>
            <w:rFonts w:ascii="Cambria,Bold" w:hAnsi="Cambria,Bold" w:cs="Cambria,Bold"/>
            <w:b/>
            <w:bCs/>
            <w:sz w:val="24"/>
            <w:szCs w:val="24"/>
          </w:rPr>
          <w:t xml:space="preserve"> d’ensemble</w:t>
        </w:r>
      </w:hyperlink>
    </w:p>
    <w:p w:rsidR="007D648A" w:rsidRDefault="000B1046" w:rsidP="000B1046">
      <w:pPr>
        <w:autoSpaceDE w:val="0"/>
        <w:autoSpaceDN w:val="0"/>
        <w:adjustRightInd w:val="0"/>
        <w:spacing w:after="0" w:line="240" w:lineRule="auto"/>
        <w:rPr>
          <w:b/>
          <w:bCs/>
          <w:noProof/>
          <w:color w:val="000000" w:themeColor="text1"/>
          <w:sz w:val="24"/>
          <w:szCs w:val="24"/>
          <w:lang w:eastAsia="fr-FR"/>
        </w:rPr>
      </w:pPr>
      <w:hyperlink r:id="rId6" w:history="1">
        <w:r w:rsidR="00EC55F1" w:rsidRPr="000B1046">
          <w:rPr>
            <w:rStyle w:val="Lienhypertexte"/>
            <w:b/>
            <w:bCs/>
            <w:noProof/>
            <w:sz w:val="24"/>
            <w:szCs w:val="24"/>
            <w:lang w:eastAsia="fr-FR"/>
          </w:rPr>
          <w:t xml:space="preserve"> </w:t>
        </w:r>
        <w:r w:rsidRPr="000B1046">
          <w:rPr>
            <w:rStyle w:val="Lienhypertexte"/>
            <w:rFonts w:ascii="Cambria,Bold" w:hAnsi="Cambria,Bold" w:cs="Cambria,Bold"/>
            <w:b/>
            <w:bCs/>
            <w:sz w:val="24"/>
            <w:szCs w:val="24"/>
          </w:rPr>
          <w:t>Guide (II) </w:t>
        </w:r>
        <w:proofErr w:type="gramStart"/>
        <w:r w:rsidRPr="000B1046">
          <w:rPr>
            <w:rStyle w:val="Lienhypertexte"/>
            <w:rFonts w:ascii="Cambria,Bold" w:hAnsi="Cambria,Bold" w:cs="Cambria,Bold"/>
            <w:b/>
            <w:bCs/>
            <w:sz w:val="24"/>
            <w:szCs w:val="24"/>
          </w:rPr>
          <w:t>:dépôt</w:t>
        </w:r>
        <w:proofErr w:type="gramEnd"/>
        <w:r w:rsidRPr="000B1046">
          <w:rPr>
            <w:rStyle w:val="Lienhypertexte"/>
            <w:rFonts w:ascii="Cambria,Bold" w:hAnsi="Cambria,Bold" w:cs="Cambria,Bold"/>
            <w:b/>
            <w:bCs/>
            <w:sz w:val="24"/>
            <w:szCs w:val="24"/>
          </w:rPr>
          <w:t xml:space="preserve"> de candidatures</w:t>
        </w:r>
      </w:hyperlink>
    </w:p>
    <w:p w:rsidR="000B1046" w:rsidRPr="00AD5036" w:rsidRDefault="00AD5036" w:rsidP="000B1046">
      <w:pPr>
        <w:autoSpaceDE w:val="0"/>
        <w:autoSpaceDN w:val="0"/>
        <w:adjustRightInd w:val="0"/>
        <w:spacing w:after="0" w:line="240" w:lineRule="auto"/>
        <w:rPr>
          <w:b/>
          <w:bCs/>
          <w:noProof/>
          <w:color w:val="000000" w:themeColor="text1"/>
          <w:sz w:val="24"/>
          <w:szCs w:val="24"/>
          <w:lang w:eastAsia="fr-FR"/>
        </w:rPr>
      </w:pPr>
      <w:hyperlink r:id="rId7" w:history="1">
        <w:r w:rsidR="000B1046" w:rsidRPr="00AD5036">
          <w:rPr>
            <w:rStyle w:val="Lienhypertexte"/>
            <w:b/>
            <w:bCs/>
            <w:noProof/>
            <w:sz w:val="24"/>
            <w:szCs w:val="24"/>
            <w:lang w:eastAsia="fr-FR"/>
          </w:rPr>
          <w:t xml:space="preserve"> </w:t>
        </w:r>
        <w:r w:rsidR="000B1046" w:rsidRPr="00AD5036">
          <w:rPr>
            <w:rStyle w:val="Lienhypertexte"/>
            <w:rFonts w:ascii="Cambria,Bold" w:hAnsi="Cambria,Bold" w:cs="Cambria,Bold"/>
            <w:b/>
            <w:bCs/>
            <w:sz w:val="24"/>
            <w:szCs w:val="24"/>
          </w:rPr>
          <w:t>Guide (III) </w:t>
        </w:r>
        <w:proofErr w:type="gramStart"/>
        <w:r w:rsidR="000B1046" w:rsidRPr="00AD5036">
          <w:rPr>
            <w:rStyle w:val="Lienhypertexte"/>
            <w:rFonts w:ascii="Cambria,Bold" w:hAnsi="Cambria,Bold" w:cs="Cambria,Bold"/>
            <w:b/>
            <w:bCs/>
            <w:sz w:val="24"/>
            <w:szCs w:val="24"/>
          </w:rPr>
          <w:t>:la</w:t>
        </w:r>
        <w:proofErr w:type="gramEnd"/>
        <w:r w:rsidR="000B1046" w:rsidRPr="00AD5036">
          <w:rPr>
            <w:rStyle w:val="Lienhypertexte"/>
            <w:b/>
            <w:bCs/>
            <w:noProof/>
            <w:sz w:val="24"/>
            <w:szCs w:val="24"/>
            <w:lang w:eastAsia="fr-FR"/>
          </w:rPr>
          <w:t xml:space="preserve"> </w:t>
        </w:r>
        <w:r w:rsidR="000B1046" w:rsidRPr="00AD5036">
          <w:rPr>
            <w:rStyle w:val="Lienhypertexte"/>
            <w:rFonts w:ascii="Cambria,Bold" w:hAnsi="Cambria,Bold" w:cs="Cambria,Bold"/>
            <w:b/>
            <w:bCs/>
            <w:sz w:val="24"/>
            <w:szCs w:val="24"/>
          </w:rPr>
          <w:t xml:space="preserve">mise en œuvre </w:t>
        </w:r>
        <w:r w:rsidRPr="00AD5036">
          <w:rPr>
            <w:rStyle w:val="Lienhypertexte"/>
            <w:rFonts w:ascii="Cambria,Bold" w:hAnsi="Cambria,Bold" w:cs="Cambria,Bold"/>
            <w:b/>
            <w:bCs/>
            <w:sz w:val="24"/>
            <w:szCs w:val="24"/>
          </w:rPr>
          <w:t>de la mobilité</w:t>
        </w:r>
      </w:hyperlink>
    </w:p>
    <w:sectPr w:rsidR="000B1046" w:rsidRPr="00AD5036" w:rsidSect="007D6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EC55F1"/>
    <w:rsid w:val="000B1046"/>
    <w:rsid w:val="007D648A"/>
    <w:rsid w:val="00AD5036"/>
    <w:rsid w:val="00EC55F1"/>
    <w:rsid w:val="00FB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C5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5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B10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/documents/Doc%20Fr/Guidelines_Applicants_PART3_BOURSE_f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documents/Doc%20Fr/Guidelines_Applicants_PART2_D&#201;P&#212;T_DE_CANDIDATURE_fr.pdf" TargetMode="External"/><Relationship Id="rId5" Type="http://schemas.openxmlformats.org/officeDocument/2006/relationships/hyperlink" Target="/documents/Doc%20Fr/Guidelines_Applicants_PART1_VUE_D'ENSEMBLE_fr.pdf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hattab</dc:creator>
  <cp:lastModifiedBy>hattab</cp:lastModifiedBy>
  <cp:revision>2</cp:revision>
  <dcterms:created xsi:type="dcterms:W3CDTF">2014-01-22T18:55:00Z</dcterms:created>
  <dcterms:modified xsi:type="dcterms:W3CDTF">2014-01-22T19:19:00Z</dcterms:modified>
</cp:coreProperties>
</file>